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F" w:rsidRPr="00F14F8F" w:rsidRDefault="00F14F8F" w:rsidP="00F14F8F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C3C3C"/>
          <w:sz w:val="21"/>
          <w:szCs w:val="21"/>
        </w:rPr>
      </w:pPr>
      <w:r w:rsidRPr="00F14F8F">
        <w:rPr>
          <w:rFonts w:ascii="宋体" w:eastAsia="宋体" w:hAnsi="宋体" w:cs="宋体" w:hint="eastAsia"/>
          <w:b/>
          <w:bCs/>
          <w:color w:val="3C3C3C"/>
          <w:sz w:val="30"/>
          <w:szCs w:val="30"/>
        </w:rPr>
        <w:t>附件1：</w:t>
      </w:r>
    </w:p>
    <w:p w:rsidR="00F14F8F" w:rsidRPr="00F14F8F" w:rsidRDefault="00F14F8F" w:rsidP="00F14F8F">
      <w:pPr>
        <w:shd w:val="clear" w:color="auto" w:fill="FFFFFF"/>
        <w:adjustRightInd/>
        <w:snapToGrid/>
        <w:spacing w:after="0"/>
        <w:ind w:firstLine="480"/>
        <w:jc w:val="center"/>
        <w:rPr>
          <w:rFonts w:ascii="微软雅黑" w:hAnsi="微软雅黑" w:cs="宋体" w:hint="eastAsia"/>
          <w:color w:val="3C3C3C"/>
          <w:sz w:val="21"/>
          <w:szCs w:val="21"/>
        </w:rPr>
      </w:pPr>
      <w:r w:rsidRPr="00F14F8F">
        <w:rPr>
          <w:rFonts w:ascii="宋体" w:eastAsia="宋体" w:hAnsi="宋体" w:cs="宋体" w:hint="eastAsia"/>
          <w:b/>
          <w:bCs/>
          <w:color w:val="3C3C3C"/>
          <w:sz w:val="30"/>
        </w:rPr>
        <w:t>玉溪一中2020年公开招聘编外人员岗位表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"/>
        <w:gridCol w:w="515"/>
        <w:gridCol w:w="370"/>
        <w:gridCol w:w="273"/>
        <w:gridCol w:w="419"/>
        <w:gridCol w:w="612"/>
        <w:gridCol w:w="919"/>
        <w:gridCol w:w="1064"/>
        <w:gridCol w:w="370"/>
        <w:gridCol w:w="467"/>
        <w:gridCol w:w="1403"/>
        <w:gridCol w:w="1637"/>
      </w:tblGrid>
      <w:tr w:rsidR="00F14F8F" w:rsidRPr="00F14F8F" w:rsidTr="00F14F8F">
        <w:trPr>
          <w:trHeight w:val="6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户籍 /生源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考试环节设置及所占综合成绩比例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证书要求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毕业时间要求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备注</w:t>
            </w:r>
          </w:p>
        </w:tc>
      </w:tr>
      <w:tr w:rsidR="00F14F8F" w:rsidRPr="00F14F8F" w:rsidTr="00F14F8F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教务处工作人员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国民教育专科及以上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中国语言文学类、计算机类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面试100%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毕业证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年龄35周岁及以下；面试成绩最低合格线70分。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月基本工资2000元（不含寒暑假），购买五险一金。</w:t>
            </w:r>
          </w:p>
        </w:tc>
      </w:tr>
      <w:tr w:rsidR="00F14F8F" w:rsidRPr="00F14F8F" w:rsidTr="00F14F8F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总务处文职人员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</w:tr>
      <w:tr w:rsidR="00F14F8F" w:rsidRPr="00F14F8F" w:rsidTr="00F14F8F">
        <w:trPr>
          <w:trHeight w:val="6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科研处文职人员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  <w:r w:rsidRPr="00F14F8F">
              <w:rPr>
                <w:rFonts w:ascii="宋体" w:eastAsia="宋体" w:hAnsi="宋体" w:cs="宋体" w:hint="eastAsia"/>
                <w:color w:val="3C3C3C"/>
                <w:sz w:val="21"/>
                <w:szCs w:val="21"/>
              </w:rPr>
              <w:t>中国语言文学类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F8F" w:rsidRPr="00F14F8F" w:rsidRDefault="00F14F8F" w:rsidP="00F14F8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21"/>
                <w:szCs w:val="21"/>
              </w:rPr>
            </w:pPr>
          </w:p>
        </w:tc>
      </w:tr>
    </w:tbl>
    <w:p w:rsidR="00F14F8F" w:rsidRPr="00F14F8F" w:rsidRDefault="00F14F8F" w:rsidP="00F14F8F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C3C3C"/>
          <w:sz w:val="21"/>
          <w:szCs w:val="21"/>
        </w:rPr>
      </w:pPr>
      <w:r w:rsidRPr="00F14F8F">
        <w:rPr>
          <w:rFonts w:ascii="宋体" w:eastAsia="宋体" w:hAnsi="宋体" w:cs="宋体" w:hint="eastAsia"/>
          <w:color w:val="3C3C3C"/>
          <w:sz w:val="30"/>
          <w:szCs w:val="30"/>
        </w:rPr>
        <w:t> 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F14F8F"/>
    <w:rsid w:val="00F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4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附件1：</cp:lastModifiedBy>
  <cp:revision>2</cp:revision>
  <dcterms:created xsi:type="dcterms:W3CDTF">2008-09-11T17:20:00Z</dcterms:created>
  <dcterms:modified xsi:type="dcterms:W3CDTF">2020-10-20T09:37:00Z</dcterms:modified>
</cp:coreProperties>
</file>